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FE1F54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Board resolution on</w:t>
      </w:r>
      <w:r w:rsidR="002403FE">
        <w:rPr>
          <w:rFonts w:ascii="Arial" w:hAnsi="Arial" w:cs="Arial"/>
          <w:b/>
          <w:sz w:val="20"/>
          <w:szCs w:val="20"/>
        </w:rPr>
        <w:t xml:space="preserve"> </w:t>
      </w:r>
      <w:r w:rsidR="00B3463A">
        <w:rPr>
          <w:rFonts w:ascii="Arial" w:hAnsi="Arial" w:cs="Arial"/>
          <w:b/>
          <w:sz w:val="20"/>
          <w:szCs w:val="20"/>
        </w:rPr>
        <w:t>holding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FE1F54">
        <w:rPr>
          <w:rFonts w:ascii="Arial" w:hAnsi="Arial" w:cs="Arial"/>
          <w:sz w:val="20"/>
          <w:szCs w:val="20"/>
        </w:rPr>
        <w:t>05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FE1F54" w:rsidRPr="00FE1F54">
        <w:rPr>
          <w:rFonts w:ascii="Arial" w:hAnsi="Arial" w:cs="Arial"/>
          <w:sz w:val="20"/>
          <w:szCs w:val="20"/>
        </w:rPr>
        <w:t xml:space="preserve">Bien </w:t>
      </w:r>
      <w:proofErr w:type="spellStart"/>
      <w:r w:rsidR="00FE1F54" w:rsidRPr="00FE1F54">
        <w:rPr>
          <w:rFonts w:ascii="Arial" w:hAnsi="Arial" w:cs="Arial"/>
          <w:sz w:val="20"/>
          <w:szCs w:val="20"/>
        </w:rPr>
        <w:t>Hoa</w:t>
      </w:r>
      <w:proofErr w:type="spellEnd"/>
      <w:r w:rsidR="00FE1F54" w:rsidRPr="00FE1F54">
        <w:rPr>
          <w:rFonts w:ascii="Arial" w:hAnsi="Arial" w:cs="Arial"/>
          <w:sz w:val="20"/>
          <w:szCs w:val="20"/>
        </w:rPr>
        <w:t xml:space="preserve"> Building Materials Production and Construction Joint Stock Company</w:t>
      </w:r>
      <w:r w:rsidR="00FE1F5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85246E" w:rsidRPr="0085246E">
        <w:rPr>
          <w:rFonts w:ascii="Arial" w:hAnsi="Arial" w:cs="Arial"/>
          <w:sz w:val="20"/>
          <w:szCs w:val="20"/>
        </w:rPr>
        <w:t xml:space="preserve">Board resolution on </w:t>
      </w:r>
      <w:r w:rsidR="00B3463A">
        <w:rPr>
          <w:rFonts w:ascii="Arial" w:hAnsi="Arial" w:cs="Arial"/>
          <w:sz w:val="20"/>
          <w:szCs w:val="20"/>
        </w:rPr>
        <w:t>holding the annual General Meeting of Shareholders of 2020</w:t>
      </w:r>
      <w:r w:rsidR="0085246E" w:rsidRPr="0085246E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98729F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>Article 1. The Board of Directors approve</w:t>
      </w:r>
      <w:r w:rsidR="0098729F">
        <w:rPr>
          <w:rFonts w:ascii="Arial" w:hAnsi="Arial" w:cs="Arial"/>
          <w:sz w:val="20"/>
          <w:szCs w:val="20"/>
        </w:rPr>
        <w:t>d</w:t>
      </w:r>
      <w:r w:rsidRPr="00B3463A">
        <w:rPr>
          <w:rFonts w:ascii="Arial" w:hAnsi="Arial" w:cs="Arial"/>
          <w:sz w:val="20"/>
          <w:szCs w:val="20"/>
        </w:rPr>
        <w:t xml:space="preserve"> the program and content </w:t>
      </w:r>
      <w:r w:rsidR="0098729F">
        <w:rPr>
          <w:rFonts w:ascii="Arial" w:hAnsi="Arial" w:cs="Arial"/>
          <w:sz w:val="20"/>
          <w:szCs w:val="20"/>
        </w:rPr>
        <w:t xml:space="preserve">to be </w:t>
      </w:r>
      <w:r w:rsidRPr="00B3463A">
        <w:rPr>
          <w:rFonts w:ascii="Arial" w:hAnsi="Arial" w:cs="Arial"/>
          <w:sz w:val="20"/>
          <w:szCs w:val="20"/>
        </w:rPr>
        <w:t xml:space="preserve">submitted to the Annual General Meeting of Shareholders in 2020 including: </w:t>
      </w:r>
    </w:p>
    <w:p w:rsidR="0098729F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 xml:space="preserve">1. The Company's Director's report on the situation of production </w:t>
      </w:r>
      <w:r w:rsidR="0098729F">
        <w:rPr>
          <w:rFonts w:ascii="Arial" w:hAnsi="Arial" w:cs="Arial"/>
          <w:sz w:val="20"/>
          <w:szCs w:val="20"/>
        </w:rPr>
        <w:t xml:space="preserve">and business activities in 2019; </w:t>
      </w:r>
      <w:r w:rsidRPr="00B3463A">
        <w:rPr>
          <w:rFonts w:ascii="Arial" w:hAnsi="Arial" w:cs="Arial"/>
          <w:sz w:val="20"/>
          <w:szCs w:val="20"/>
        </w:rPr>
        <w:t>producti</w:t>
      </w:r>
      <w:r w:rsidR="0098729F">
        <w:rPr>
          <w:rFonts w:ascii="Arial" w:hAnsi="Arial" w:cs="Arial"/>
          <w:sz w:val="20"/>
          <w:szCs w:val="20"/>
        </w:rPr>
        <w:t>on and business plan for 2020</w:t>
      </w:r>
    </w:p>
    <w:p w:rsidR="0098729F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 xml:space="preserve">2. Operation report of the Board of Directors in 2019; </w:t>
      </w:r>
      <w:r w:rsidR="0098729F">
        <w:rPr>
          <w:rFonts w:ascii="Arial" w:hAnsi="Arial" w:cs="Arial"/>
          <w:sz w:val="20"/>
          <w:szCs w:val="20"/>
        </w:rPr>
        <w:t>operation plan for 2020</w:t>
      </w:r>
    </w:p>
    <w:p w:rsidR="00C775C1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 xml:space="preserve">3. Report on the activities of </w:t>
      </w:r>
      <w:r w:rsidR="00C775C1">
        <w:rPr>
          <w:rFonts w:ascii="Arial" w:hAnsi="Arial" w:cs="Arial"/>
          <w:sz w:val="20"/>
          <w:szCs w:val="20"/>
        </w:rPr>
        <w:t>the Supervisory Board in 2019; operation plan for 2020</w:t>
      </w:r>
    </w:p>
    <w:p w:rsidR="00C775C1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 xml:space="preserve">4. The audited financial statement of 2019 </w:t>
      </w:r>
      <w:r w:rsidR="00C775C1">
        <w:rPr>
          <w:rFonts w:ascii="Arial" w:hAnsi="Arial" w:cs="Arial"/>
          <w:sz w:val="20"/>
          <w:szCs w:val="20"/>
        </w:rPr>
        <w:t>of the Company</w:t>
      </w:r>
    </w:p>
    <w:p w:rsidR="00C775C1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>5. Plan for profit distribut</w:t>
      </w:r>
      <w:r w:rsidR="00C775C1">
        <w:rPr>
          <w:rFonts w:ascii="Arial" w:hAnsi="Arial" w:cs="Arial"/>
          <w:sz w:val="20"/>
          <w:szCs w:val="20"/>
        </w:rPr>
        <w:t xml:space="preserve">ion and dividend distribution for 2019; </w:t>
      </w:r>
      <w:r w:rsidRPr="00B3463A">
        <w:rPr>
          <w:rFonts w:ascii="Arial" w:hAnsi="Arial" w:cs="Arial"/>
          <w:sz w:val="20"/>
          <w:szCs w:val="20"/>
        </w:rPr>
        <w:t xml:space="preserve">Plan for profit distribution and </w:t>
      </w:r>
      <w:r w:rsidR="00C775C1">
        <w:rPr>
          <w:rFonts w:ascii="Arial" w:hAnsi="Arial" w:cs="Arial"/>
          <w:sz w:val="20"/>
          <w:szCs w:val="20"/>
        </w:rPr>
        <w:t>dividend distribution in 2020</w:t>
      </w:r>
    </w:p>
    <w:p w:rsidR="00FA72A0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 xml:space="preserve">6. Report </w:t>
      </w:r>
      <w:r w:rsidR="00C775C1">
        <w:rPr>
          <w:rFonts w:ascii="Arial" w:hAnsi="Arial" w:cs="Arial"/>
          <w:sz w:val="20"/>
          <w:szCs w:val="20"/>
        </w:rPr>
        <w:t xml:space="preserve">on </w:t>
      </w:r>
      <w:r w:rsidRPr="00B3463A">
        <w:rPr>
          <w:rFonts w:ascii="Arial" w:hAnsi="Arial" w:cs="Arial"/>
          <w:sz w:val="20"/>
          <w:szCs w:val="20"/>
        </w:rPr>
        <w:t xml:space="preserve">salary, remuneration, bonus in 2019 of the Company Manager (Board of Directors, </w:t>
      </w:r>
      <w:r w:rsidR="00FA72A0">
        <w:rPr>
          <w:rFonts w:ascii="Arial" w:hAnsi="Arial" w:cs="Arial"/>
          <w:sz w:val="20"/>
          <w:szCs w:val="20"/>
        </w:rPr>
        <w:t>Supervisory Board, and Management Board of the Company) and 2020 plan</w:t>
      </w:r>
    </w:p>
    <w:p w:rsidR="00FA72A0" w:rsidRDefault="00FA72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B3463A" w:rsidRPr="00B3463A">
        <w:rPr>
          <w:rFonts w:ascii="Arial" w:hAnsi="Arial" w:cs="Arial"/>
          <w:sz w:val="20"/>
          <w:szCs w:val="20"/>
        </w:rPr>
        <w:t>Selection of</w:t>
      </w:r>
      <w:r>
        <w:rPr>
          <w:rFonts w:ascii="Arial" w:hAnsi="Arial" w:cs="Arial"/>
          <w:sz w:val="20"/>
          <w:szCs w:val="20"/>
        </w:rPr>
        <w:t xml:space="preserve"> an auditing company to audit</w:t>
      </w:r>
      <w:r w:rsidR="00B3463A" w:rsidRPr="00B3463A"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 Company's financial statement of 2020</w:t>
      </w:r>
    </w:p>
    <w:p w:rsidR="00FA72A0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 xml:space="preserve">8. Adjusting and supplementing the </w:t>
      </w:r>
      <w:r w:rsidR="00FA72A0">
        <w:rPr>
          <w:rFonts w:ascii="Arial" w:hAnsi="Arial" w:cs="Arial"/>
          <w:sz w:val="20"/>
          <w:szCs w:val="20"/>
        </w:rPr>
        <w:t>business lines of the Company</w:t>
      </w:r>
    </w:p>
    <w:p w:rsidR="00FA72A0" w:rsidRDefault="00FA72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="00B3463A" w:rsidRPr="00B3463A">
        <w:rPr>
          <w:rFonts w:ascii="Arial" w:hAnsi="Arial" w:cs="Arial"/>
          <w:sz w:val="20"/>
          <w:szCs w:val="20"/>
        </w:rPr>
        <w:t xml:space="preserve"> Amendments and supplements to the Charter on organizatio</w:t>
      </w:r>
      <w:r>
        <w:rPr>
          <w:rFonts w:ascii="Arial" w:hAnsi="Arial" w:cs="Arial"/>
          <w:sz w:val="20"/>
          <w:szCs w:val="20"/>
        </w:rPr>
        <w:t>n and operation of the Company</w:t>
      </w:r>
    </w:p>
    <w:p w:rsidR="000F63C1" w:rsidRDefault="00FA72A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3463A" w:rsidRPr="00B3463A">
        <w:rPr>
          <w:rFonts w:ascii="Arial" w:hAnsi="Arial" w:cs="Arial"/>
          <w:sz w:val="20"/>
          <w:szCs w:val="20"/>
        </w:rPr>
        <w:t xml:space="preserve">0. Dismiss the Board of Directors for the term </w:t>
      </w:r>
      <w:r>
        <w:rPr>
          <w:rFonts w:ascii="Arial" w:hAnsi="Arial" w:cs="Arial"/>
          <w:sz w:val="20"/>
          <w:szCs w:val="20"/>
        </w:rPr>
        <w:t xml:space="preserve">of </w:t>
      </w:r>
      <w:r w:rsidR="00B3463A" w:rsidRPr="00B3463A">
        <w:rPr>
          <w:rFonts w:ascii="Arial" w:hAnsi="Arial" w:cs="Arial"/>
          <w:sz w:val="20"/>
          <w:szCs w:val="20"/>
        </w:rPr>
        <w:t>2015-2020 and elect the Board of D</w:t>
      </w:r>
      <w:r w:rsidR="000F63C1">
        <w:rPr>
          <w:rFonts w:ascii="Arial" w:hAnsi="Arial" w:cs="Arial"/>
          <w:sz w:val="20"/>
          <w:szCs w:val="20"/>
        </w:rPr>
        <w:t>irectors for the term 2020-2025</w:t>
      </w:r>
    </w:p>
    <w:p w:rsidR="00B3463A" w:rsidRDefault="00B3463A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463A">
        <w:rPr>
          <w:rFonts w:ascii="Arial" w:hAnsi="Arial" w:cs="Arial"/>
          <w:sz w:val="20"/>
          <w:szCs w:val="20"/>
        </w:rPr>
        <w:t>11. Dismissing the Supervisory Board for the term 2015-2020 and electing the Supervisory Board for th</w:t>
      </w:r>
      <w:r w:rsidR="000F63C1">
        <w:rPr>
          <w:rFonts w:ascii="Arial" w:hAnsi="Arial" w:cs="Arial"/>
          <w:sz w:val="20"/>
          <w:szCs w:val="20"/>
        </w:rPr>
        <w:t>e term 2020-2025</w:t>
      </w:r>
    </w:p>
    <w:p w:rsidR="000D17F2" w:rsidRDefault="000F63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63C1">
        <w:rPr>
          <w:rFonts w:ascii="Arial" w:hAnsi="Arial" w:cs="Arial"/>
          <w:sz w:val="20"/>
          <w:szCs w:val="20"/>
        </w:rPr>
        <w:t>Article 2</w:t>
      </w:r>
      <w:r w:rsidR="000D17F2">
        <w:rPr>
          <w:rFonts w:ascii="Arial" w:hAnsi="Arial" w:cs="Arial"/>
          <w:sz w:val="20"/>
          <w:szCs w:val="20"/>
        </w:rPr>
        <w:t>. The Board of Directors assigned</w:t>
      </w:r>
      <w:r w:rsidRPr="000F63C1">
        <w:rPr>
          <w:rFonts w:ascii="Arial" w:hAnsi="Arial" w:cs="Arial"/>
          <w:sz w:val="20"/>
          <w:szCs w:val="20"/>
        </w:rPr>
        <w:t xml:space="preserve"> Members of the Board of Directors - Director of the Company to complete </w:t>
      </w:r>
      <w:r w:rsidR="000D17F2">
        <w:rPr>
          <w:rFonts w:ascii="Arial" w:hAnsi="Arial" w:cs="Arial"/>
          <w:sz w:val="20"/>
          <w:szCs w:val="20"/>
        </w:rPr>
        <w:t>the implementation of reports, statements</w:t>
      </w:r>
      <w:r w:rsidRPr="000F63C1">
        <w:rPr>
          <w:rFonts w:ascii="Arial" w:hAnsi="Arial" w:cs="Arial"/>
          <w:sz w:val="20"/>
          <w:szCs w:val="20"/>
        </w:rPr>
        <w:t xml:space="preserve"> (if any) and related documents for </w:t>
      </w:r>
      <w:r w:rsidR="000D17F2">
        <w:rPr>
          <w:rFonts w:ascii="Arial" w:hAnsi="Arial" w:cs="Arial"/>
          <w:sz w:val="20"/>
          <w:szCs w:val="20"/>
        </w:rPr>
        <w:t>information disclosure and submitting</w:t>
      </w:r>
      <w:r w:rsidRPr="000F63C1">
        <w:rPr>
          <w:rFonts w:ascii="Arial" w:hAnsi="Arial" w:cs="Arial"/>
          <w:sz w:val="20"/>
          <w:szCs w:val="20"/>
        </w:rPr>
        <w:t xml:space="preserve"> to the Annual General Meeting of Shareholders in 2020 for consideration and approval</w:t>
      </w:r>
      <w:r w:rsidR="000D17F2">
        <w:rPr>
          <w:rFonts w:ascii="Arial" w:hAnsi="Arial" w:cs="Arial"/>
          <w:sz w:val="20"/>
          <w:szCs w:val="20"/>
        </w:rPr>
        <w:t xml:space="preserve"> in accordance with regulations</w:t>
      </w:r>
    </w:p>
    <w:p w:rsidR="000F63C1" w:rsidRDefault="000D17F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3: </w:t>
      </w:r>
      <w:r w:rsidR="000F63C1" w:rsidRPr="000F63C1">
        <w:rPr>
          <w:rFonts w:ascii="Arial" w:hAnsi="Arial" w:cs="Arial"/>
          <w:sz w:val="20"/>
          <w:szCs w:val="20"/>
        </w:rPr>
        <w:t>Members of the Board of Directors, Director, Deputy Directors, Chief Accountant of the Company and relevant members are responsible for implementing this Resolution</w:t>
      </w:r>
      <w:bookmarkStart w:id="0" w:name="_GoBack"/>
      <w:bookmarkEnd w:id="0"/>
    </w:p>
    <w:p w:rsidR="000F63C1" w:rsidRDefault="000F63C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0F63C1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C6F3D"/>
    <w:multiLevelType w:val="hybridMultilevel"/>
    <w:tmpl w:val="75D60514"/>
    <w:lvl w:ilvl="0" w:tplc="DFC4E3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0C2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4127"/>
    <w:rsid w:val="000D073C"/>
    <w:rsid w:val="000D0CFB"/>
    <w:rsid w:val="000D17F2"/>
    <w:rsid w:val="000D20D4"/>
    <w:rsid w:val="000D25FC"/>
    <w:rsid w:val="000E4CD5"/>
    <w:rsid w:val="000E518E"/>
    <w:rsid w:val="000E71F4"/>
    <w:rsid w:val="000F07F7"/>
    <w:rsid w:val="000F5901"/>
    <w:rsid w:val="000F63C1"/>
    <w:rsid w:val="000F76F2"/>
    <w:rsid w:val="00100818"/>
    <w:rsid w:val="00105EC0"/>
    <w:rsid w:val="001110AA"/>
    <w:rsid w:val="00114F74"/>
    <w:rsid w:val="00120EE4"/>
    <w:rsid w:val="00123CB6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3694"/>
    <w:rsid w:val="0021553D"/>
    <w:rsid w:val="002164D2"/>
    <w:rsid w:val="00230BF1"/>
    <w:rsid w:val="002319EE"/>
    <w:rsid w:val="002357C4"/>
    <w:rsid w:val="002403F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04C8"/>
    <w:rsid w:val="002B42CC"/>
    <w:rsid w:val="002C36A5"/>
    <w:rsid w:val="002D481A"/>
    <w:rsid w:val="002D4939"/>
    <w:rsid w:val="002D53EE"/>
    <w:rsid w:val="002D61ED"/>
    <w:rsid w:val="002E10C4"/>
    <w:rsid w:val="002E43D7"/>
    <w:rsid w:val="002E76E5"/>
    <w:rsid w:val="002E7FD0"/>
    <w:rsid w:val="002F68A9"/>
    <w:rsid w:val="00303167"/>
    <w:rsid w:val="00304722"/>
    <w:rsid w:val="0030503E"/>
    <w:rsid w:val="0031274D"/>
    <w:rsid w:val="00316F05"/>
    <w:rsid w:val="00320096"/>
    <w:rsid w:val="00320E98"/>
    <w:rsid w:val="0032185B"/>
    <w:rsid w:val="00323657"/>
    <w:rsid w:val="00327CF7"/>
    <w:rsid w:val="0033774A"/>
    <w:rsid w:val="00341204"/>
    <w:rsid w:val="00353428"/>
    <w:rsid w:val="00354158"/>
    <w:rsid w:val="00355050"/>
    <w:rsid w:val="003566CA"/>
    <w:rsid w:val="003608E8"/>
    <w:rsid w:val="00367043"/>
    <w:rsid w:val="0037607E"/>
    <w:rsid w:val="00384703"/>
    <w:rsid w:val="00387318"/>
    <w:rsid w:val="00394778"/>
    <w:rsid w:val="00397004"/>
    <w:rsid w:val="003A0ECB"/>
    <w:rsid w:val="003A5CE9"/>
    <w:rsid w:val="003B253A"/>
    <w:rsid w:val="003B5314"/>
    <w:rsid w:val="003B73F7"/>
    <w:rsid w:val="003B7790"/>
    <w:rsid w:val="003C1805"/>
    <w:rsid w:val="003C4606"/>
    <w:rsid w:val="003D18D5"/>
    <w:rsid w:val="003D3B1C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463D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E4C16"/>
    <w:rsid w:val="00503DD6"/>
    <w:rsid w:val="005041AE"/>
    <w:rsid w:val="00505065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4B03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246E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F1C6C"/>
    <w:rsid w:val="00904A89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3248"/>
    <w:rsid w:val="00964DEC"/>
    <w:rsid w:val="00970B6C"/>
    <w:rsid w:val="009764D4"/>
    <w:rsid w:val="00980267"/>
    <w:rsid w:val="00981275"/>
    <w:rsid w:val="00981536"/>
    <w:rsid w:val="00981554"/>
    <w:rsid w:val="0098729F"/>
    <w:rsid w:val="0099040A"/>
    <w:rsid w:val="009A6F47"/>
    <w:rsid w:val="009C28F2"/>
    <w:rsid w:val="009C4523"/>
    <w:rsid w:val="009C66D1"/>
    <w:rsid w:val="009D598E"/>
    <w:rsid w:val="009E1744"/>
    <w:rsid w:val="009E4AC5"/>
    <w:rsid w:val="009F2709"/>
    <w:rsid w:val="009F4DC4"/>
    <w:rsid w:val="00A050AA"/>
    <w:rsid w:val="00A06443"/>
    <w:rsid w:val="00A06521"/>
    <w:rsid w:val="00A128FC"/>
    <w:rsid w:val="00A22B99"/>
    <w:rsid w:val="00A23E8D"/>
    <w:rsid w:val="00A34999"/>
    <w:rsid w:val="00A4710B"/>
    <w:rsid w:val="00A47614"/>
    <w:rsid w:val="00A61FAF"/>
    <w:rsid w:val="00A63B6C"/>
    <w:rsid w:val="00A754EB"/>
    <w:rsid w:val="00A87ED0"/>
    <w:rsid w:val="00A912C5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29C"/>
    <w:rsid w:val="00AF67BE"/>
    <w:rsid w:val="00B04704"/>
    <w:rsid w:val="00B06970"/>
    <w:rsid w:val="00B10B5A"/>
    <w:rsid w:val="00B142AC"/>
    <w:rsid w:val="00B21CC3"/>
    <w:rsid w:val="00B33B32"/>
    <w:rsid w:val="00B345DE"/>
    <w:rsid w:val="00B3463A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06A1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A41E5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775C1"/>
    <w:rsid w:val="00C85D78"/>
    <w:rsid w:val="00C940B5"/>
    <w:rsid w:val="00C97B83"/>
    <w:rsid w:val="00CA1BB3"/>
    <w:rsid w:val="00CB5C91"/>
    <w:rsid w:val="00CC13C8"/>
    <w:rsid w:val="00CC39D3"/>
    <w:rsid w:val="00CD1C0C"/>
    <w:rsid w:val="00CD22F3"/>
    <w:rsid w:val="00CD696B"/>
    <w:rsid w:val="00CE3EC6"/>
    <w:rsid w:val="00CE40C1"/>
    <w:rsid w:val="00CF1764"/>
    <w:rsid w:val="00CF7CE6"/>
    <w:rsid w:val="00D02E12"/>
    <w:rsid w:val="00D07AEF"/>
    <w:rsid w:val="00D10888"/>
    <w:rsid w:val="00D306EC"/>
    <w:rsid w:val="00D322FB"/>
    <w:rsid w:val="00D370AF"/>
    <w:rsid w:val="00D415AC"/>
    <w:rsid w:val="00D42678"/>
    <w:rsid w:val="00D47CCA"/>
    <w:rsid w:val="00D52C26"/>
    <w:rsid w:val="00D53360"/>
    <w:rsid w:val="00D55D74"/>
    <w:rsid w:val="00D570D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691C"/>
    <w:rsid w:val="00E8283F"/>
    <w:rsid w:val="00E84649"/>
    <w:rsid w:val="00E87303"/>
    <w:rsid w:val="00E96289"/>
    <w:rsid w:val="00E96D65"/>
    <w:rsid w:val="00EA2CDA"/>
    <w:rsid w:val="00EA4C28"/>
    <w:rsid w:val="00EA5F3A"/>
    <w:rsid w:val="00EA611A"/>
    <w:rsid w:val="00EA6EE7"/>
    <w:rsid w:val="00EC37DE"/>
    <w:rsid w:val="00ED3B40"/>
    <w:rsid w:val="00ED6D41"/>
    <w:rsid w:val="00ED7216"/>
    <w:rsid w:val="00EF091F"/>
    <w:rsid w:val="00EF47D6"/>
    <w:rsid w:val="00F00D19"/>
    <w:rsid w:val="00F272CE"/>
    <w:rsid w:val="00F320D6"/>
    <w:rsid w:val="00F33967"/>
    <w:rsid w:val="00F360CB"/>
    <w:rsid w:val="00F46D76"/>
    <w:rsid w:val="00F509DE"/>
    <w:rsid w:val="00F514ED"/>
    <w:rsid w:val="00F605E7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6F79"/>
    <w:rsid w:val="00FA72A0"/>
    <w:rsid w:val="00FB3CD7"/>
    <w:rsid w:val="00FC153A"/>
    <w:rsid w:val="00FC2FA4"/>
    <w:rsid w:val="00FD1EB7"/>
    <w:rsid w:val="00FD3EED"/>
    <w:rsid w:val="00FD4001"/>
    <w:rsid w:val="00FD423B"/>
    <w:rsid w:val="00FE1D49"/>
    <w:rsid w:val="00FE1F54"/>
    <w:rsid w:val="00FE6715"/>
    <w:rsid w:val="00FF0429"/>
    <w:rsid w:val="00FF07BC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324</cp:revision>
  <dcterms:created xsi:type="dcterms:W3CDTF">2019-10-16T10:03:00Z</dcterms:created>
  <dcterms:modified xsi:type="dcterms:W3CDTF">2020-06-08T10:12:00Z</dcterms:modified>
</cp:coreProperties>
</file>